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7D" w:rsidRDefault="000B107D">
      <w:pPr>
        <w:contextualSpacing/>
      </w:pPr>
      <w:r>
        <w:t>Patricia Murthy</w:t>
      </w:r>
    </w:p>
    <w:p w:rsidR="000B107D" w:rsidRDefault="00BD5E6E">
      <w:pPr>
        <w:contextualSpacing/>
      </w:pPr>
      <w:r>
        <w:t>EDE</w:t>
      </w:r>
      <w:r w:rsidR="000B107D">
        <w:t xml:space="preserve"> 9801 – Dr. Tatum</w:t>
      </w:r>
    </w:p>
    <w:p w:rsidR="00051AAB" w:rsidRDefault="00DB0790" w:rsidP="00875B2E">
      <w:pPr>
        <w:contextualSpacing/>
      </w:pPr>
      <w:r>
        <w:t>6-12</w:t>
      </w:r>
      <w:r w:rsidR="000B107D">
        <w:t>-12</w:t>
      </w:r>
    </w:p>
    <w:p w:rsidR="00875B2E" w:rsidRPr="00875B2E" w:rsidRDefault="00875B2E" w:rsidP="00875B2E">
      <w:pPr>
        <w:contextualSpacing/>
      </w:pPr>
    </w:p>
    <w:p w:rsidR="003C6AD3" w:rsidRPr="00A43006" w:rsidRDefault="005F3834" w:rsidP="00A43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Stat</w:t>
      </w:r>
      <w:r w:rsidR="009C39F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ment</w:t>
      </w:r>
    </w:p>
    <w:p w:rsidR="005F3E7A" w:rsidRDefault="007B60FC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211CC" w:rsidRPr="00A43006">
        <w:rPr>
          <w:rFonts w:ascii="Times New Roman" w:hAnsi="Times New Roman" w:cs="Times New Roman"/>
          <w:sz w:val="24"/>
          <w:szCs w:val="24"/>
        </w:rPr>
        <w:t xml:space="preserve"> </w:t>
      </w:r>
      <w:r w:rsidR="003C6AD3" w:rsidRPr="00A43006">
        <w:rPr>
          <w:rFonts w:ascii="Times New Roman" w:hAnsi="Times New Roman" w:cs="Times New Roman"/>
          <w:sz w:val="24"/>
          <w:szCs w:val="24"/>
        </w:rPr>
        <w:t>teacher</w:t>
      </w:r>
      <w:r w:rsidR="006211CC" w:rsidRPr="00A43006">
        <w:rPr>
          <w:rFonts w:ascii="Times New Roman" w:hAnsi="Times New Roman" w:cs="Times New Roman"/>
          <w:sz w:val="24"/>
          <w:szCs w:val="24"/>
        </w:rPr>
        <w:t>’s</w:t>
      </w:r>
      <w:r w:rsidR="0010285C">
        <w:rPr>
          <w:rFonts w:ascii="Times New Roman" w:hAnsi="Times New Roman" w:cs="Times New Roman"/>
          <w:sz w:val="24"/>
          <w:szCs w:val="24"/>
        </w:rPr>
        <w:t xml:space="preserve"> personal awareness and/or experiences</w:t>
      </w:r>
      <w:r w:rsidR="000E1E9E">
        <w:rPr>
          <w:rFonts w:ascii="Times New Roman" w:hAnsi="Times New Roman" w:cs="Times New Roman"/>
          <w:sz w:val="24"/>
          <w:szCs w:val="24"/>
        </w:rPr>
        <w:t xml:space="preserve"> </w:t>
      </w:r>
      <w:r w:rsidR="0010285C">
        <w:rPr>
          <w:rFonts w:ascii="Times New Roman" w:hAnsi="Times New Roman" w:cs="Times New Roman"/>
          <w:sz w:val="24"/>
          <w:szCs w:val="24"/>
        </w:rPr>
        <w:t>with cultur</w:t>
      </w:r>
      <w:r w:rsidR="005F3E7A">
        <w:rPr>
          <w:rFonts w:ascii="Times New Roman" w:hAnsi="Times New Roman" w:cs="Times New Roman"/>
          <w:sz w:val="24"/>
          <w:szCs w:val="24"/>
        </w:rPr>
        <w:t>al</w:t>
      </w:r>
      <w:r w:rsidR="0010285C">
        <w:rPr>
          <w:rFonts w:ascii="Times New Roman" w:hAnsi="Times New Roman" w:cs="Times New Roman"/>
          <w:sz w:val="24"/>
          <w:szCs w:val="24"/>
        </w:rPr>
        <w:t xml:space="preserve"> diversity will</w:t>
      </w:r>
      <w:r w:rsidR="009C39F7" w:rsidRPr="00A43006">
        <w:rPr>
          <w:rFonts w:ascii="Times New Roman" w:hAnsi="Times New Roman" w:cs="Times New Roman"/>
          <w:sz w:val="24"/>
          <w:szCs w:val="24"/>
        </w:rPr>
        <w:t xml:space="preserve"> </w:t>
      </w:r>
      <w:r w:rsidR="00A91D85" w:rsidRPr="00A43006">
        <w:rPr>
          <w:rFonts w:ascii="Times New Roman" w:hAnsi="Times New Roman" w:cs="Times New Roman"/>
          <w:sz w:val="24"/>
          <w:szCs w:val="24"/>
        </w:rPr>
        <w:t>affect</w:t>
      </w:r>
      <w:r w:rsidR="0010285C">
        <w:rPr>
          <w:rFonts w:ascii="Times New Roman" w:hAnsi="Times New Roman" w:cs="Times New Roman"/>
          <w:sz w:val="24"/>
          <w:szCs w:val="24"/>
        </w:rPr>
        <w:t xml:space="preserve"> </w:t>
      </w:r>
      <w:r w:rsidR="005F3E7A">
        <w:rPr>
          <w:rFonts w:ascii="Times New Roman" w:hAnsi="Times New Roman" w:cs="Times New Roman"/>
          <w:sz w:val="24"/>
          <w:szCs w:val="24"/>
        </w:rPr>
        <w:t xml:space="preserve">the </w:t>
      </w:r>
      <w:r w:rsidR="00DB0790">
        <w:rPr>
          <w:rFonts w:ascii="Times New Roman" w:hAnsi="Times New Roman" w:cs="Times New Roman"/>
          <w:sz w:val="24"/>
          <w:szCs w:val="24"/>
        </w:rPr>
        <w:t>achievement</w:t>
      </w:r>
      <w:r w:rsidR="00A91D85" w:rsidRPr="00A43006">
        <w:rPr>
          <w:rFonts w:ascii="Times New Roman" w:hAnsi="Times New Roman" w:cs="Times New Roman"/>
          <w:sz w:val="24"/>
          <w:szCs w:val="24"/>
        </w:rPr>
        <w:t xml:space="preserve"> and behavior</w:t>
      </w:r>
      <w:r w:rsidR="0010285C">
        <w:rPr>
          <w:rFonts w:ascii="Times New Roman" w:hAnsi="Times New Roman" w:cs="Times New Roman"/>
          <w:sz w:val="24"/>
          <w:szCs w:val="24"/>
        </w:rPr>
        <w:t xml:space="preserve"> of culturally diverse students</w:t>
      </w:r>
      <w:r w:rsidR="005F3E7A">
        <w:rPr>
          <w:rFonts w:ascii="Times New Roman" w:hAnsi="Times New Roman" w:cs="Times New Roman"/>
          <w:sz w:val="24"/>
          <w:szCs w:val="24"/>
        </w:rPr>
        <w:t xml:space="preserve"> in the classroom.</w:t>
      </w:r>
    </w:p>
    <w:p w:rsidR="00875B2E" w:rsidRPr="00A43006" w:rsidRDefault="00875B2E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44F5" w:rsidRPr="00A43006" w:rsidRDefault="00051AAB" w:rsidP="00A430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Research</w:t>
      </w:r>
      <w:r w:rsidR="001D44F5" w:rsidRPr="00A43006">
        <w:rPr>
          <w:rFonts w:ascii="Times New Roman" w:hAnsi="Times New Roman" w:cs="Times New Roman"/>
          <w:sz w:val="24"/>
          <w:szCs w:val="24"/>
        </w:rPr>
        <w:t xml:space="preserve"> Question</w:t>
      </w:r>
      <w:r w:rsidR="001618A4" w:rsidRPr="00A43006">
        <w:rPr>
          <w:rFonts w:ascii="Times New Roman" w:hAnsi="Times New Roman" w:cs="Times New Roman"/>
          <w:sz w:val="24"/>
          <w:szCs w:val="24"/>
        </w:rPr>
        <w:t>(s)</w:t>
      </w:r>
    </w:p>
    <w:p w:rsidR="00051AAB" w:rsidRPr="00A43006" w:rsidRDefault="00051AAB" w:rsidP="00A430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3006">
        <w:rPr>
          <w:rFonts w:ascii="Times New Roman" w:hAnsi="Times New Roman" w:cs="Times New Roman"/>
          <w:sz w:val="24"/>
          <w:szCs w:val="24"/>
        </w:rPr>
        <w:t>The following research questions will guide this study:</w:t>
      </w:r>
    </w:p>
    <w:p w:rsidR="001D44F5" w:rsidRPr="00A43006" w:rsidRDefault="00BD5E6E" w:rsidP="00A4300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</w:t>
      </w:r>
      <w:r w:rsidR="000E1E9E">
        <w:rPr>
          <w:rFonts w:ascii="Times New Roman" w:hAnsi="Times New Roman" w:cs="Times New Roman"/>
          <w:sz w:val="24"/>
          <w:szCs w:val="24"/>
        </w:rPr>
        <w:t xml:space="preserve">o teachers </w:t>
      </w:r>
      <w:r>
        <w:rPr>
          <w:rFonts w:ascii="Times New Roman" w:hAnsi="Times New Roman" w:cs="Times New Roman"/>
          <w:sz w:val="24"/>
          <w:szCs w:val="24"/>
        </w:rPr>
        <w:t xml:space="preserve">report their </w:t>
      </w:r>
      <w:r w:rsidR="000E1E9E">
        <w:rPr>
          <w:rFonts w:ascii="Times New Roman" w:hAnsi="Times New Roman" w:cs="Times New Roman"/>
          <w:sz w:val="24"/>
          <w:szCs w:val="24"/>
        </w:rPr>
        <w:t>consider</w:t>
      </w:r>
      <w:r>
        <w:rPr>
          <w:rFonts w:ascii="Times New Roman" w:hAnsi="Times New Roman" w:cs="Times New Roman"/>
          <w:sz w:val="24"/>
          <w:szCs w:val="24"/>
        </w:rPr>
        <w:t xml:space="preserve">ation of students’ </w:t>
      </w:r>
      <w:r w:rsidR="000E1E9E">
        <w:rPr>
          <w:rFonts w:ascii="Times New Roman" w:hAnsi="Times New Roman" w:cs="Times New Roman"/>
          <w:sz w:val="24"/>
          <w:szCs w:val="24"/>
        </w:rPr>
        <w:t xml:space="preserve">culturally diverse backgrounds </w:t>
      </w:r>
      <w:proofErr w:type="gramStart"/>
      <w:r w:rsidR="000E1E9E">
        <w:rPr>
          <w:rFonts w:ascii="Times New Roman" w:hAnsi="Times New Roman" w:cs="Times New Roman"/>
          <w:sz w:val="24"/>
          <w:szCs w:val="24"/>
        </w:rPr>
        <w:t xml:space="preserve">of </w:t>
      </w:r>
      <w:r w:rsidR="0010285C">
        <w:rPr>
          <w:rFonts w:ascii="Times New Roman" w:hAnsi="Times New Roman" w:cs="Times New Roman"/>
          <w:sz w:val="24"/>
          <w:szCs w:val="24"/>
        </w:rPr>
        <w:t xml:space="preserve"> when</w:t>
      </w:r>
      <w:proofErr w:type="gramEnd"/>
      <w:r w:rsidR="0010285C">
        <w:rPr>
          <w:rFonts w:ascii="Times New Roman" w:hAnsi="Times New Roman" w:cs="Times New Roman"/>
          <w:sz w:val="24"/>
          <w:szCs w:val="24"/>
        </w:rPr>
        <w:t xml:space="preserve"> teaching</w:t>
      </w:r>
      <w:r w:rsidR="0054474E">
        <w:rPr>
          <w:rFonts w:ascii="Times New Roman" w:hAnsi="Times New Roman" w:cs="Times New Roman"/>
          <w:sz w:val="24"/>
          <w:szCs w:val="24"/>
        </w:rPr>
        <w:t xml:space="preserve"> and</w:t>
      </w:r>
      <w:r w:rsidR="005F3E7A">
        <w:rPr>
          <w:rFonts w:ascii="Times New Roman" w:hAnsi="Times New Roman" w:cs="Times New Roman"/>
          <w:sz w:val="24"/>
          <w:szCs w:val="24"/>
        </w:rPr>
        <w:t>/or</w:t>
      </w:r>
      <w:r w:rsidR="0054474E">
        <w:rPr>
          <w:rFonts w:ascii="Times New Roman" w:hAnsi="Times New Roman" w:cs="Times New Roman"/>
          <w:sz w:val="24"/>
          <w:szCs w:val="24"/>
        </w:rPr>
        <w:t xml:space="preserve"> responding to </w:t>
      </w:r>
      <w:r>
        <w:rPr>
          <w:rFonts w:ascii="Times New Roman" w:hAnsi="Times New Roman" w:cs="Times New Roman"/>
          <w:sz w:val="24"/>
          <w:szCs w:val="24"/>
        </w:rPr>
        <w:t xml:space="preserve">negative </w:t>
      </w:r>
      <w:r w:rsidR="0054474E">
        <w:rPr>
          <w:rFonts w:ascii="Times New Roman" w:hAnsi="Times New Roman" w:cs="Times New Roman"/>
          <w:sz w:val="24"/>
          <w:szCs w:val="24"/>
        </w:rPr>
        <w:t>behaviors</w:t>
      </w:r>
      <w:r w:rsidR="000E1E9E">
        <w:rPr>
          <w:rFonts w:ascii="Times New Roman" w:hAnsi="Times New Roman" w:cs="Times New Roman"/>
          <w:sz w:val="24"/>
          <w:szCs w:val="24"/>
        </w:rPr>
        <w:t>?</w:t>
      </w:r>
    </w:p>
    <w:p w:rsidR="005F3E7A" w:rsidRPr="00875B2E" w:rsidRDefault="002B1BE8" w:rsidP="00875B2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404203">
        <w:rPr>
          <w:rFonts w:ascii="Times New Roman" w:hAnsi="Times New Roman" w:cs="Times New Roman"/>
          <w:sz w:val="24"/>
          <w:szCs w:val="24"/>
        </w:rPr>
        <w:t>es</w:t>
      </w:r>
      <w:r w:rsidR="00D94D90">
        <w:rPr>
          <w:rFonts w:ascii="Times New Roman" w:hAnsi="Times New Roman" w:cs="Times New Roman"/>
          <w:sz w:val="24"/>
          <w:szCs w:val="24"/>
        </w:rPr>
        <w:t xml:space="preserve"> a</w:t>
      </w:r>
      <w:r w:rsidR="00AA51F6">
        <w:rPr>
          <w:rFonts w:ascii="Times New Roman" w:hAnsi="Times New Roman" w:cs="Times New Roman"/>
          <w:sz w:val="24"/>
          <w:szCs w:val="24"/>
        </w:rPr>
        <w:t xml:space="preserve"> teacher</w:t>
      </w:r>
      <w:r w:rsidR="004667D4">
        <w:rPr>
          <w:rFonts w:ascii="Times New Roman" w:hAnsi="Times New Roman" w:cs="Times New Roman"/>
          <w:sz w:val="24"/>
          <w:szCs w:val="24"/>
        </w:rPr>
        <w:t>’</w:t>
      </w:r>
      <w:r w:rsidR="000B107D" w:rsidRPr="00A43006">
        <w:rPr>
          <w:rFonts w:ascii="Times New Roman" w:hAnsi="Times New Roman" w:cs="Times New Roman"/>
          <w:sz w:val="24"/>
          <w:szCs w:val="24"/>
        </w:rPr>
        <w:t>s</w:t>
      </w:r>
      <w:r w:rsidR="00D94D90">
        <w:rPr>
          <w:rFonts w:ascii="Times New Roman" w:hAnsi="Times New Roman" w:cs="Times New Roman"/>
          <w:sz w:val="24"/>
          <w:szCs w:val="24"/>
        </w:rPr>
        <w:t xml:space="preserve"> </w:t>
      </w:r>
      <w:r w:rsidR="00404203">
        <w:rPr>
          <w:rFonts w:ascii="Times New Roman" w:hAnsi="Times New Roman" w:cs="Times New Roman"/>
          <w:sz w:val="24"/>
          <w:szCs w:val="24"/>
        </w:rPr>
        <w:t xml:space="preserve">level of personal awareness and/or </w:t>
      </w:r>
      <w:r w:rsidR="000E1E9E">
        <w:rPr>
          <w:rFonts w:ascii="Times New Roman" w:hAnsi="Times New Roman" w:cs="Times New Roman"/>
          <w:sz w:val="24"/>
          <w:szCs w:val="24"/>
        </w:rPr>
        <w:t>experience</w:t>
      </w:r>
      <w:r w:rsidR="00404203">
        <w:rPr>
          <w:rFonts w:ascii="Times New Roman" w:hAnsi="Times New Roman" w:cs="Times New Roman"/>
          <w:sz w:val="24"/>
          <w:szCs w:val="24"/>
        </w:rPr>
        <w:t xml:space="preserve">s with cultural diversity </w:t>
      </w:r>
      <w:r w:rsidR="0010285C">
        <w:rPr>
          <w:rFonts w:ascii="Times New Roman" w:hAnsi="Times New Roman" w:cs="Times New Roman"/>
          <w:sz w:val="24"/>
          <w:szCs w:val="24"/>
        </w:rPr>
        <w:t>influence their teaching</w:t>
      </w:r>
      <w:r w:rsidR="00041982">
        <w:rPr>
          <w:rFonts w:ascii="Times New Roman" w:hAnsi="Times New Roman" w:cs="Times New Roman"/>
          <w:sz w:val="24"/>
          <w:szCs w:val="24"/>
        </w:rPr>
        <w:t xml:space="preserve"> and response to behaviors</w:t>
      </w:r>
      <w:r w:rsidR="00C63C34" w:rsidRPr="007B60FC">
        <w:rPr>
          <w:rFonts w:ascii="Times New Roman" w:hAnsi="Times New Roman" w:cs="Times New Roman"/>
          <w:sz w:val="24"/>
          <w:szCs w:val="24"/>
        </w:rPr>
        <w:t>?</w:t>
      </w:r>
    </w:p>
    <w:p w:rsidR="00DB0790" w:rsidRPr="007B60FC" w:rsidRDefault="009C39F7" w:rsidP="00DB07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0790" w:rsidTr="00DB0790">
        <w:tc>
          <w:tcPr>
            <w:tcW w:w="3192" w:type="dxa"/>
          </w:tcPr>
          <w:p w:rsidR="00DB0790" w:rsidRDefault="00DB0790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3192" w:type="dxa"/>
          </w:tcPr>
          <w:p w:rsidR="00DB0790" w:rsidRDefault="00DB0790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192" w:type="dxa"/>
          </w:tcPr>
          <w:p w:rsidR="00DB0790" w:rsidRDefault="00DB0790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FC">
              <w:rPr>
                <w:rFonts w:ascii="Times New Roman" w:hAnsi="Times New Roman" w:cs="Times New Roman"/>
                <w:sz w:val="24"/>
                <w:szCs w:val="24"/>
              </w:rPr>
              <w:t>Based on</w:t>
            </w:r>
          </w:p>
        </w:tc>
      </w:tr>
      <w:tr w:rsidR="00DB0790" w:rsidTr="00DB0790">
        <w:tc>
          <w:tcPr>
            <w:tcW w:w="3192" w:type="dxa"/>
          </w:tcPr>
          <w:p w:rsidR="00DB0790" w:rsidRDefault="005F3E7A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Teacher’s Personal Awareness</w:t>
            </w:r>
          </w:p>
        </w:tc>
        <w:tc>
          <w:tcPr>
            <w:tcW w:w="3192" w:type="dxa"/>
          </w:tcPr>
          <w:p w:rsidR="00DB0790" w:rsidRDefault="005F3E7A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10, 11, 12, 13, 14, 15</w:t>
            </w:r>
          </w:p>
        </w:tc>
        <w:tc>
          <w:tcPr>
            <w:tcW w:w="3192" w:type="dxa"/>
          </w:tcPr>
          <w:p w:rsidR="00DB0790" w:rsidRPr="00875B2E" w:rsidRDefault="00875B2E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Breault</w:t>
            </w:r>
            <w:proofErr w:type="spellEnd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R. A. (1995). </w:t>
            </w:r>
            <w:proofErr w:type="spellStart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Sleeter</w:t>
            </w:r>
            <w:proofErr w:type="spellEnd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C. (2008). Villegas, A., &amp; Lucas, T. (2002).</w:t>
            </w:r>
          </w:p>
        </w:tc>
      </w:tr>
      <w:tr w:rsidR="00DB0790" w:rsidTr="00DB0790">
        <w:tc>
          <w:tcPr>
            <w:tcW w:w="3192" w:type="dxa"/>
          </w:tcPr>
          <w:p w:rsidR="00DB0790" w:rsidRDefault="005F3E7A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Achievement</w:t>
            </w:r>
          </w:p>
        </w:tc>
        <w:tc>
          <w:tcPr>
            <w:tcW w:w="3192" w:type="dxa"/>
          </w:tcPr>
          <w:p w:rsidR="00DB0790" w:rsidRDefault="005F3E7A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2, 3, 4, 5, 7, 8</w:t>
            </w:r>
          </w:p>
        </w:tc>
        <w:tc>
          <w:tcPr>
            <w:tcW w:w="3192" w:type="dxa"/>
          </w:tcPr>
          <w:p w:rsidR="00DB0790" w:rsidRPr="00875B2E" w:rsidRDefault="00875B2E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Jenks, C., Lee, J. O., &amp; </w:t>
            </w:r>
            <w:proofErr w:type="spellStart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Kanpol</w:t>
            </w:r>
            <w:proofErr w:type="spellEnd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B. (2001) Villegas, A., &amp; Lucas, T. (2002).</w:t>
            </w:r>
          </w:p>
        </w:tc>
      </w:tr>
      <w:tr w:rsidR="00DB0790" w:rsidTr="00DB0790">
        <w:tc>
          <w:tcPr>
            <w:tcW w:w="3192" w:type="dxa"/>
          </w:tcPr>
          <w:p w:rsidR="00DB0790" w:rsidRDefault="005F3E7A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</w:p>
        </w:tc>
        <w:tc>
          <w:tcPr>
            <w:tcW w:w="3192" w:type="dxa"/>
          </w:tcPr>
          <w:p w:rsidR="00DB0790" w:rsidRDefault="005F3E7A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1, 3, 6, 9</w:t>
            </w:r>
          </w:p>
        </w:tc>
        <w:tc>
          <w:tcPr>
            <w:tcW w:w="3192" w:type="dxa"/>
          </w:tcPr>
          <w:p w:rsidR="00DB0790" w:rsidRPr="00875B2E" w:rsidRDefault="00875B2E" w:rsidP="007B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Jenks, C., Lee, J. O., &amp; </w:t>
            </w:r>
            <w:proofErr w:type="spellStart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Kanpol</w:t>
            </w:r>
            <w:proofErr w:type="spellEnd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B. (2001) Monroe, C. R., &amp; </w:t>
            </w:r>
            <w:proofErr w:type="spellStart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Obidah</w:t>
            </w:r>
            <w:proofErr w:type="spellEnd"/>
            <w:r w:rsidRPr="00875B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J. E. (2004).</w:t>
            </w:r>
            <w:r w:rsidRPr="008C429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Villegas, A., &amp; Lucas, T. (2002).</w:t>
            </w:r>
          </w:p>
        </w:tc>
      </w:tr>
    </w:tbl>
    <w:p w:rsidR="00404203" w:rsidRDefault="00DB0790" w:rsidP="005F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4203" w:rsidRDefault="00404203" w:rsidP="007B60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1982" w:rsidRPr="007B60FC" w:rsidRDefault="00041982" w:rsidP="0004198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Survey</w:t>
      </w:r>
    </w:p>
    <w:p w:rsidR="00AF16DC" w:rsidRDefault="00875B2E" w:rsidP="00AF16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43442">
        <w:rPr>
          <w:rFonts w:ascii="Times New Roman" w:hAnsi="Times New Roman" w:cs="Times New Roman"/>
          <w:sz w:val="24"/>
          <w:szCs w:val="24"/>
        </w:rPr>
        <w:t>heck the box that most</w:t>
      </w:r>
      <w:r w:rsidR="00AF16DC">
        <w:rPr>
          <w:rFonts w:ascii="Times New Roman" w:hAnsi="Times New Roman" w:cs="Times New Roman"/>
          <w:sz w:val="24"/>
          <w:szCs w:val="24"/>
        </w:rPr>
        <w:t xml:space="preserve"> closely describes your le</w:t>
      </w:r>
      <w:r w:rsidR="00BD5E6E">
        <w:rPr>
          <w:rFonts w:ascii="Times New Roman" w:hAnsi="Times New Roman" w:cs="Times New Roman"/>
          <w:sz w:val="24"/>
          <w:szCs w:val="24"/>
        </w:rPr>
        <w:t>vel of agreement with the s</w:t>
      </w:r>
      <w:r w:rsidR="00AF16DC">
        <w:rPr>
          <w:rFonts w:ascii="Times New Roman" w:hAnsi="Times New Roman" w:cs="Times New Roman"/>
          <w:sz w:val="24"/>
          <w:szCs w:val="24"/>
        </w:rPr>
        <w:t>tatement</w:t>
      </w:r>
      <w:r w:rsidR="00F434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Please check only one box for each item.</w:t>
      </w:r>
    </w:p>
    <w:p w:rsidR="00AF16DC" w:rsidRDefault="00AF16DC" w:rsidP="00AF16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contextualSpacing/>
        <w:rPr>
          <w:rFonts w:ascii="Times New Roman" w:hAnsi="Times New Roman" w:cs="Times New Roman"/>
          <w:sz w:val="24"/>
          <w:szCs w:val="24"/>
        </w:rPr>
      </w:pPr>
    </w:p>
    <w:p w:rsidR="00825B67" w:rsidRDefault="00AF16DC" w:rsidP="00AF16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this</w:t>
      </w:r>
      <w:r w:rsidR="00F43442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ating scale.</w:t>
      </w:r>
      <w:r w:rsidR="00F4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442" w:rsidRPr="009C39F7" w:rsidRDefault="00BD5E6E" w:rsidP="00AF16D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43442" w:rsidRPr="009C39F7">
        <w:rPr>
          <w:rFonts w:ascii="Times New Roman" w:hAnsi="Times New Roman" w:cs="Times New Roman"/>
          <w:b/>
          <w:sz w:val="24"/>
          <w:szCs w:val="24"/>
        </w:rPr>
        <w:t>-</w:t>
      </w:r>
      <w:r w:rsidR="009C39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Strongly Agree</w:t>
      </w:r>
      <w:r>
        <w:rPr>
          <w:rFonts w:ascii="Times New Roman" w:hAnsi="Times New Roman" w:cs="Times New Roman"/>
          <w:b/>
          <w:sz w:val="24"/>
          <w:szCs w:val="24"/>
        </w:rPr>
        <w:tab/>
        <w:t>4</w:t>
      </w:r>
      <w:r w:rsidR="00F43442" w:rsidRPr="009C39F7">
        <w:rPr>
          <w:rFonts w:ascii="Times New Roman" w:hAnsi="Times New Roman" w:cs="Times New Roman"/>
          <w:b/>
          <w:sz w:val="24"/>
          <w:szCs w:val="24"/>
        </w:rPr>
        <w:t xml:space="preserve">-Mostly Agree </w:t>
      </w:r>
      <w:r w:rsidR="00F43442" w:rsidRPr="009C39F7">
        <w:rPr>
          <w:rFonts w:ascii="Times New Roman" w:hAnsi="Times New Roman" w:cs="Times New Roman"/>
          <w:b/>
          <w:sz w:val="24"/>
          <w:szCs w:val="24"/>
        </w:rPr>
        <w:tab/>
        <w:t>3-Agree</w:t>
      </w:r>
      <w:r w:rsidR="009C39F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2-Mostly Disagree</w:t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F43442" w:rsidRPr="009C39F7">
        <w:rPr>
          <w:rFonts w:ascii="Times New Roman" w:hAnsi="Times New Roman" w:cs="Times New Roman"/>
          <w:b/>
          <w:sz w:val="24"/>
          <w:szCs w:val="24"/>
        </w:rPr>
        <w:t>-Disagree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5694"/>
        <w:gridCol w:w="706"/>
        <w:gridCol w:w="706"/>
        <w:gridCol w:w="706"/>
        <w:gridCol w:w="706"/>
        <w:gridCol w:w="738"/>
      </w:tblGrid>
      <w:tr w:rsidR="00F43442" w:rsidTr="002B1BE8">
        <w:trPr>
          <w:trHeight w:val="350"/>
        </w:trPr>
        <w:tc>
          <w:tcPr>
            <w:tcW w:w="468" w:type="dxa"/>
            <w:vAlign w:val="bottom"/>
          </w:tcPr>
          <w:p w:rsidR="00F43442" w:rsidRPr="002B1BE8" w:rsidRDefault="00AF16DC" w:rsidP="002D63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8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5694" w:type="dxa"/>
          </w:tcPr>
          <w:p w:rsidR="00F43442" w:rsidRPr="002B1BE8" w:rsidRDefault="00AF16DC" w:rsidP="002B1BE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8">
              <w:rPr>
                <w:rFonts w:ascii="Times New Roman" w:hAnsi="Times New Roman" w:cs="Times New Roman"/>
                <w:b/>
                <w:sz w:val="24"/>
                <w:szCs w:val="24"/>
              </w:rPr>
              <w:t>Item Statement</w:t>
            </w:r>
          </w:p>
        </w:tc>
        <w:tc>
          <w:tcPr>
            <w:tcW w:w="706" w:type="dxa"/>
            <w:vAlign w:val="bottom"/>
          </w:tcPr>
          <w:p w:rsidR="00F43442" w:rsidRPr="002B1BE8" w:rsidRDefault="00F43442" w:rsidP="002B1BE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bottom"/>
          </w:tcPr>
          <w:p w:rsidR="00F43442" w:rsidRPr="002B1BE8" w:rsidRDefault="00F43442" w:rsidP="002B1BE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bottom"/>
          </w:tcPr>
          <w:p w:rsidR="00F43442" w:rsidRPr="002B1BE8" w:rsidRDefault="00F43442" w:rsidP="002B1BE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bottom"/>
          </w:tcPr>
          <w:p w:rsidR="00F43442" w:rsidRPr="002B1BE8" w:rsidRDefault="00F43442" w:rsidP="002B1BE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6" w:type="dxa"/>
            <w:vAlign w:val="bottom"/>
          </w:tcPr>
          <w:p w:rsidR="00F43442" w:rsidRPr="002B1BE8" w:rsidRDefault="00F43442" w:rsidP="002B1BE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B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B60FC" w:rsidTr="002B1BE8">
        <w:trPr>
          <w:trHeight w:val="440"/>
        </w:trPr>
        <w:tc>
          <w:tcPr>
            <w:tcW w:w="468" w:type="dxa"/>
            <w:vAlign w:val="bottom"/>
          </w:tcPr>
          <w:p w:rsidR="007B60FC" w:rsidRDefault="007B60FC" w:rsidP="002D638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4" w:type="dxa"/>
          </w:tcPr>
          <w:p w:rsidR="007B60FC" w:rsidRDefault="007B60FC" w:rsidP="007B6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seek information </w:t>
            </w:r>
            <w:r w:rsidR="002D6382">
              <w:rPr>
                <w:rFonts w:ascii="Times New Roman" w:hAnsi="Times New Roman" w:cs="Times New Roman"/>
                <w:sz w:val="24"/>
                <w:szCs w:val="24"/>
              </w:rPr>
              <w:t xml:space="preserve">from parents/guardians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about a student’s cultural background in order to </w:t>
            </w:r>
            <w:r w:rsidR="002D6382">
              <w:rPr>
                <w:rFonts w:ascii="Times New Roman" w:hAnsi="Times New Roman" w:cs="Times New Roman"/>
                <w:sz w:val="24"/>
                <w:szCs w:val="24"/>
              </w:rPr>
              <w:t xml:space="preserve">better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 </w:t>
            </w:r>
            <w:r w:rsidR="002D6382">
              <w:rPr>
                <w:rFonts w:ascii="Times New Roman" w:hAnsi="Times New Roman" w:cs="Times New Roman"/>
                <w:sz w:val="24"/>
                <w:szCs w:val="24"/>
              </w:rPr>
              <w:t>their behavioral needs</w:t>
            </w:r>
          </w:p>
        </w:tc>
        <w:tc>
          <w:tcPr>
            <w:tcW w:w="703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FC" w:rsidTr="002B1BE8">
        <w:tc>
          <w:tcPr>
            <w:tcW w:w="468" w:type="dxa"/>
            <w:vAlign w:val="bottom"/>
          </w:tcPr>
          <w:p w:rsidR="007B60FC" w:rsidRDefault="002D6382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</w:tcPr>
          <w:p w:rsidR="007B60FC" w:rsidRDefault="002D6382" w:rsidP="007B6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seek information from parents/guardians about a student’s cultural background in order to bet</w:t>
            </w:r>
            <w:r w:rsidR="009C39F7">
              <w:rPr>
                <w:rFonts w:ascii="Times New Roman" w:hAnsi="Times New Roman" w:cs="Times New Roman"/>
                <w:sz w:val="24"/>
                <w:szCs w:val="24"/>
              </w:rPr>
              <w:t>ter understand their learning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needs</w:t>
            </w:r>
          </w:p>
        </w:tc>
        <w:tc>
          <w:tcPr>
            <w:tcW w:w="703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FC" w:rsidTr="002B1BE8">
        <w:tc>
          <w:tcPr>
            <w:tcW w:w="468" w:type="dxa"/>
            <w:vAlign w:val="bottom"/>
          </w:tcPr>
          <w:p w:rsidR="007B60FC" w:rsidRDefault="002D6382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</w:tcPr>
          <w:p w:rsidR="007B60FC" w:rsidRDefault="002D6382" w:rsidP="007B6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seek information from students about their cultural backgrounds background in order to better understand them</w:t>
            </w:r>
            <w:r w:rsidR="000E1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FC" w:rsidTr="002B1BE8">
        <w:tc>
          <w:tcPr>
            <w:tcW w:w="468" w:type="dxa"/>
            <w:vAlign w:val="bottom"/>
          </w:tcPr>
          <w:p w:rsidR="007B60FC" w:rsidRDefault="002D6382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4" w:type="dxa"/>
          </w:tcPr>
          <w:p w:rsidR="007B60FC" w:rsidRDefault="002D6382" w:rsidP="007B60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alter my instructional approach to address the cultural differences of my students</w:t>
            </w:r>
          </w:p>
        </w:tc>
        <w:tc>
          <w:tcPr>
            <w:tcW w:w="703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7B60FC" w:rsidRDefault="007B60FC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82" w:rsidTr="002B1BE8">
        <w:tc>
          <w:tcPr>
            <w:tcW w:w="468" w:type="dxa"/>
            <w:vAlign w:val="bottom"/>
          </w:tcPr>
          <w:p w:rsidR="002D6382" w:rsidRDefault="002D6382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4" w:type="dxa"/>
          </w:tcPr>
          <w:p w:rsidR="002D6382" w:rsidRDefault="002D6382" w:rsidP="009050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make an effort to conn</w:t>
            </w:r>
            <w:r w:rsidR="004667D4">
              <w:rPr>
                <w:rFonts w:ascii="Times New Roman" w:hAnsi="Times New Roman" w:cs="Times New Roman"/>
                <w:sz w:val="24"/>
                <w:szCs w:val="24"/>
              </w:rPr>
              <w:t>ect my teaching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B2E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="009C39F7">
              <w:rPr>
                <w:rFonts w:ascii="Times New Roman" w:hAnsi="Times New Roman" w:cs="Times New Roman"/>
                <w:sz w:val="24"/>
                <w:szCs w:val="24"/>
              </w:rPr>
              <w:t xml:space="preserve"> my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students’ </w:t>
            </w:r>
            <w:r w:rsidR="004667D4">
              <w:rPr>
                <w:rFonts w:ascii="Times New Roman" w:hAnsi="Times New Roman" w:cs="Times New Roman"/>
                <w:sz w:val="24"/>
                <w:szCs w:val="24"/>
              </w:rPr>
              <w:t xml:space="preserve">cultural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backgrounds </w:t>
            </w:r>
          </w:p>
        </w:tc>
        <w:tc>
          <w:tcPr>
            <w:tcW w:w="703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82" w:rsidTr="002B1BE8">
        <w:tc>
          <w:tcPr>
            <w:tcW w:w="468" w:type="dxa"/>
            <w:vAlign w:val="bottom"/>
          </w:tcPr>
          <w:p w:rsidR="002D6382" w:rsidRDefault="00933324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4" w:type="dxa"/>
          </w:tcPr>
          <w:p w:rsidR="002D6382" w:rsidRDefault="002D6382" w:rsidP="009050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consider a child’s cultural differences when addressing  </w:t>
            </w:r>
            <w:r w:rsidR="00933324">
              <w:rPr>
                <w:rFonts w:ascii="Times New Roman" w:hAnsi="Times New Roman" w:cs="Times New Roman"/>
                <w:sz w:val="24"/>
                <w:szCs w:val="24"/>
              </w:rPr>
              <w:t xml:space="preserve">disruptive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behaviors</w:t>
            </w:r>
          </w:p>
        </w:tc>
        <w:tc>
          <w:tcPr>
            <w:tcW w:w="703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82" w:rsidTr="002B1BE8">
        <w:tc>
          <w:tcPr>
            <w:tcW w:w="468" w:type="dxa"/>
            <w:vAlign w:val="bottom"/>
          </w:tcPr>
          <w:p w:rsidR="002D6382" w:rsidRDefault="00933324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4" w:type="dxa"/>
          </w:tcPr>
          <w:p w:rsidR="002D6382" w:rsidRDefault="002D6382" w:rsidP="004667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667D4">
              <w:rPr>
                <w:rFonts w:ascii="Times New Roman" w:hAnsi="Times New Roman" w:cs="Times New Roman"/>
                <w:sz w:val="24"/>
                <w:szCs w:val="24"/>
              </w:rPr>
              <w:t>have classroom displays depicti</w:t>
            </w:r>
            <w:r w:rsidR="0054474E">
              <w:rPr>
                <w:rFonts w:ascii="Times New Roman" w:hAnsi="Times New Roman" w:cs="Times New Roman"/>
                <w:sz w:val="24"/>
                <w:szCs w:val="24"/>
              </w:rPr>
              <w:t>ng the cultural diversity of my</w:t>
            </w:r>
            <w:r w:rsidR="004667D4">
              <w:rPr>
                <w:rFonts w:ascii="Times New Roman" w:hAnsi="Times New Roman" w:cs="Times New Roman"/>
                <w:sz w:val="24"/>
                <w:szCs w:val="24"/>
              </w:rPr>
              <w:t xml:space="preserve"> students</w:t>
            </w:r>
          </w:p>
        </w:tc>
        <w:tc>
          <w:tcPr>
            <w:tcW w:w="703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2D6382" w:rsidRDefault="002D638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24" w:rsidTr="002B1BE8">
        <w:tc>
          <w:tcPr>
            <w:tcW w:w="468" w:type="dxa"/>
            <w:vAlign w:val="bottom"/>
          </w:tcPr>
          <w:p w:rsidR="00933324" w:rsidRDefault="00933324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4" w:type="dxa"/>
          </w:tcPr>
          <w:p w:rsidR="00933324" w:rsidRDefault="00933324" w:rsidP="009050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include culturally diverse examples in my teaching to help students identify with content.</w:t>
            </w:r>
          </w:p>
        </w:tc>
        <w:tc>
          <w:tcPr>
            <w:tcW w:w="703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24" w:rsidTr="002B1BE8">
        <w:tc>
          <w:tcPr>
            <w:tcW w:w="468" w:type="dxa"/>
            <w:vAlign w:val="bottom"/>
          </w:tcPr>
          <w:p w:rsidR="00933324" w:rsidRDefault="00933324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4" w:type="dxa"/>
          </w:tcPr>
          <w:p w:rsidR="00933324" w:rsidRDefault="00933324" w:rsidP="009050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D94D90">
              <w:rPr>
                <w:rFonts w:ascii="Times New Roman" w:hAnsi="Times New Roman" w:cs="Times New Roman"/>
                <w:sz w:val="24"/>
                <w:szCs w:val="24"/>
              </w:rPr>
              <w:t>am sensitive to the cultural differences of my students</w:t>
            </w:r>
          </w:p>
        </w:tc>
        <w:tc>
          <w:tcPr>
            <w:tcW w:w="703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324" w:rsidTr="002B1BE8">
        <w:tc>
          <w:tcPr>
            <w:tcW w:w="468" w:type="dxa"/>
            <w:vAlign w:val="bottom"/>
          </w:tcPr>
          <w:p w:rsidR="00933324" w:rsidRDefault="00933324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4" w:type="dxa"/>
          </w:tcPr>
          <w:p w:rsidR="00933324" w:rsidRDefault="00D94D90" w:rsidP="009050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have broad </w:t>
            </w:r>
            <w:r w:rsidR="00AF16DC">
              <w:rPr>
                <w:rFonts w:ascii="Times New Roman" w:hAnsi="Times New Roman" w:cs="Times New Roman"/>
                <w:sz w:val="24"/>
                <w:szCs w:val="24"/>
              </w:rPr>
              <w:t xml:space="preserve">personal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experiences with diverse cultures.</w:t>
            </w:r>
          </w:p>
        </w:tc>
        <w:tc>
          <w:tcPr>
            <w:tcW w:w="703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933324" w:rsidRDefault="00933324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62" w:rsidTr="002B1BE8">
        <w:tc>
          <w:tcPr>
            <w:tcW w:w="468" w:type="dxa"/>
            <w:vAlign w:val="bottom"/>
          </w:tcPr>
          <w:p w:rsidR="008D1662" w:rsidRDefault="008D1662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4" w:type="dxa"/>
          </w:tcPr>
          <w:p w:rsidR="008D1662" w:rsidRDefault="000F07D0" w:rsidP="009050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</w:t>
            </w:r>
            <w:r w:rsidR="009C39F7">
              <w:rPr>
                <w:rFonts w:ascii="Times New Roman" w:hAnsi="Times New Roman" w:cs="Times New Roman"/>
                <w:sz w:val="24"/>
                <w:szCs w:val="24"/>
              </w:rPr>
              <w:t xml:space="preserve"> personally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studied/researched issues regarding cultural diversity</w:t>
            </w:r>
          </w:p>
        </w:tc>
        <w:tc>
          <w:tcPr>
            <w:tcW w:w="703" w:type="dxa"/>
          </w:tcPr>
          <w:p w:rsidR="008D1662" w:rsidRDefault="008D166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D1662" w:rsidRDefault="008D166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8D1662" w:rsidRDefault="008D166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D1662" w:rsidRDefault="008D166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8D1662" w:rsidRDefault="008D1662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D0" w:rsidTr="002B1BE8">
        <w:tc>
          <w:tcPr>
            <w:tcW w:w="468" w:type="dxa"/>
            <w:vAlign w:val="bottom"/>
          </w:tcPr>
          <w:p w:rsidR="000F07D0" w:rsidRDefault="000F07D0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4" w:type="dxa"/>
          </w:tcPr>
          <w:p w:rsidR="000F07D0" w:rsidRPr="00AF16DC" w:rsidRDefault="000F07D0" w:rsidP="00AF16D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4628DA">
              <w:rPr>
                <w:rFonts w:ascii="Times-Roman" w:hAnsi="Times-Roman" w:cs="Times-Roman"/>
                <w:sz w:val="24"/>
                <w:szCs w:val="24"/>
              </w:rPr>
              <w:t>I consider my current philosophy regarding multicultural</w:t>
            </w:r>
            <w:r w:rsidR="00AF16DC">
              <w:rPr>
                <w:rFonts w:ascii="Times-Roman" w:hAnsi="Times-Roman" w:cs="Times-Roman"/>
                <w:sz w:val="24"/>
                <w:szCs w:val="24"/>
              </w:rPr>
              <w:t xml:space="preserve"> education when instructing</w:t>
            </w:r>
            <w:r w:rsidRPr="004628DA">
              <w:rPr>
                <w:rFonts w:ascii="Times-Roman" w:hAnsi="Times-Roman" w:cs="Times-Roman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D0" w:rsidTr="002B1BE8">
        <w:tc>
          <w:tcPr>
            <w:tcW w:w="468" w:type="dxa"/>
            <w:vAlign w:val="bottom"/>
          </w:tcPr>
          <w:p w:rsidR="000F07D0" w:rsidRDefault="000F07D0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4" w:type="dxa"/>
          </w:tcPr>
          <w:p w:rsidR="000F07D0" w:rsidRPr="004628DA" w:rsidRDefault="000F07D0" w:rsidP="000F07D0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4628DA">
              <w:rPr>
                <w:rFonts w:ascii="Times-Roman" w:hAnsi="Times-Roman" w:cs="Times-Roman"/>
                <w:sz w:val="24"/>
                <w:szCs w:val="24"/>
              </w:rPr>
              <w:t xml:space="preserve">Professional development for understanding cultural diversity would be helpful </w:t>
            </w:r>
          </w:p>
        </w:tc>
        <w:tc>
          <w:tcPr>
            <w:tcW w:w="703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D0" w:rsidTr="002B1BE8">
        <w:tc>
          <w:tcPr>
            <w:tcW w:w="468" w:type="dxa"/>
            <w:vAlign w:val="bottom"/>
          </w:tcPr>
          <w:p w:rsidR="000F07D0" w:rsidRDefault="005A3457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4" w:type="dxa"/>
          </w:tcPr>
          <w:p w:rsidR="000F07D0" w:rsidRPr="004628DA" w:rsidRDefault="004628DA" w:rsidP="000F07D0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My personal experience </w:t>
            </w:r>
            <w:r w:rsidRPr="004628DA">
              <w:rPr>
                <w:rFonts w:ascii="Times-Roman" w:hAnsi="Times-Roman" w:cs="Times-Roman"/>
                <w:sz w:val="24"/>
                <w:szCs w:val="24"/>
              </w:rPr>
              <w:t>with diverse cultures impacts my instructional program.</w:t>
            </w:r>
          </w:p>
        </w:tc>
        <w:tc>
          <w:tcPr>
            <w:tcW w:w="703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0F07D0" w:rsidRDefault="000F07D0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4E" w:rsidTr="002B1BE8">
        <w:tc>
          <w:tcPr>
            <w:tcW w:w="468" w:type="dxa"/>
            <w:vAlign w:val="bottom"/>
          </w:tcPr>
          <w:p w:rsidR="0054474E" w:rsidRDefault="0054474E" w:rsidP="007B60F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4" w:type="dxa"/>
          </w:tcPr>
          <w:p w:rsidR="0054474E" w:rsidRDefault="0054474E" w:rsidP="000F07D0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 value the contributions of  cultural diversity to society</w:t>
            </w:r>
          </w:p>
        </w:tc>
        <w:tc>
          <w:tcPr>
            <w:tcW w:w="703" w:type="dxa"/>
          </w:tcPr>
          <w:p w:rsidR="0054474E" w:rsidRDefault="0054474E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4474E" w:rsidRDefault="0054474E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4474E" w:rsidRDefault="0054474E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54474E" w:rsidRDefault="0054474E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54474E" w:rsidRDefault="0054474E" w:rsidP="00A4300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C94" w:rsidRDefault="00481C94"/>
    <w:p w:rsidR="00481C94" w:rsidRDefault="00481C94" w:rsidP="00481C94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481C94" w:rsidRPr="00BD5E6E" w:rsidRDefault="00BD5E6E" w:rsidP="00481C94">
      <w:pPr>
        <w:jc w:val="center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BD5E6E">
        <w:rPr>
          <w:rFonts w:ascii="Times New Roman" w:hAnsi="Times New Roman" w:cs="Times New Roman"/>
          <w:color w:val="333333"/>
          <w:sz w:val="24"/>
          <w:szCs w:val="24"/>
          <w:u w:val="single"/>
        </w:rPr>
        <w:t>References</w:t>
      </w:r>
    </w:p>
    <w:p w:rsidR="00EE75A7" w:rsidRDefault="00823050" w:rsidP="00EE75A7">
      <w:pPr>
        <w:pStyle w:val="body-paragraph1"/>
        <w:shd w:val="clear" w:color="auto" w:fill="FFFFFF"/>
        <w:spacing w:line="360" w:lineRule="atLeast"/>
        <w:ind w:left="0"/>
        <w:contextualSpacing/>
        <w:rPr>
          <w:color w:val="333333"/>
        </w:rPr>
      </w:pPr>
      <w:proofErr w:type="spellStart"/>
      <w:r w:rsidRPr="00823050">
        <w:rPr>
          <w:color w:val="333333"/>
        </w:rPr>
        <w:t>Breault</w:t>
      </w:r>
      <w:proofErr w:type="spellEnd"/>
      <w:r w:rsidRPr="00823050">
        <w:rPr>
          <w:color w:val="333333"/>
        </w:rPr>
        <w:t xml:space="preserve">, R. A. (1995). Preparing </w:t>
      </w:r>
      <w:proofErr w:type="spellStart"/>
      <w:r w:rsidRPr="00823050">
        <w:rPr>
          <w:color w:val="333333"/>
        </w:rPr>
        <w:t>preservice</w:t>
      </w:r>
      <w:proofErr w:type="spellEnd"/>
      <w:r w:rsidRPr="00823050">
        <w:rPr>
          <w:color w:val="333333"/>
        </w:rPr>
        <w:t xml:space="preserve"> teachers for</w:t>
      </w:r>
      <w:r w:rsidR="00EE75A7">
        <w:rPr>
          <w:color w:val="333333"/>
        </w:rPr>
        <w:t xml:space="preserve"> culturally diverse classroom</w:t>
      </w:r>
    </w:p>
    <w:p w:rsidR="00823050" w:rsidRDefault="00823050" w:rsidP="00EE75A7">
      <w:pPr>
        <w:pStyle w:val="body-paragraph1"/>
        <w:shd w:val="clear" w:color="auto" w:fill="FFFFFF"/>
        <w:spacing w:line="360" w:lineRule="atLeast"/>
        <w:ind w:left="0" w:firstLine="720"/>
        <w:contextualSpacing/>
        <w:rPr>
          <w:color w:val="333333"/>
        </w:rPr>
      </w:pPr>
      <w:r w:rsidRPr="00823050">
        <w:rPr>
          <w:i/>
          <w:iCs/>
          <w:color w:val="333333"/>
        </w:rPr>
        <w:t>Educational Forum</w:t>
      </w:r>
      <w:r w:rsidRPr="00823050">
        <w:rPr>
          <w:color w:val="333333"/>
        </w:rPr>
        <w:t xml:space="preserve">, </w:t>
      </w:r>
      <w:r w:rsidRPr="00823050">
        <w:rPr>
          <w:i/>
          <w:iCs/>
          <w:color w:val="333333"/>
        </w:rPr>
        <w:t>59</w:t>
      </w:r>
      <w:r w:rsidR="00115C71">
        <w:rPr>
          <w:i/>
          <w:iCs/>
          <w:color w:val="333333"/>
        </w:rPr>
        <w:t xml:space="preserve">, </w:t>
      </w:r>
      <w:r w:rsidRPr="00823050">
        <w:rPr>
          <w:color w:val="333333"/>
        </w:rPr>
        <w:t xml:space="preserve">265-275. </w:t>
      </w:r>
    </w:p>
    <w:p w:rsidR="00EE75A7" w:rsidRPr="00823050" w:rsidRDefault="00EE75A7" w:rsidP="00EE75A7">
      <w:pPr>
        <w:pStyle w:val="body-paragraph1"/>
        <w:shd w:val="clear" w:color="auto" w:fill="FFFFFF"/>
        <w:spacing w:line="360" w:lineRule="atLeast"/>
        <w:ind w:left="0" w:firstLine="720"/>
        <w:contextualSpacing/>
        <w:rPr>
          <w:color w:val="333333"/>
        </w:rPr>
      </w:pPr>
    </w:p>
    <w:p w:rsidR="00EE75A7" w:rsidRDefault="00823050" w:rsidP="00EE75A7">
      <w:pPr>
        <w:pStyle w:val="body-paragraph1"/>
        <w:shd w:val="clear" w:color="auto" w:fill="FFFFFF"/>
        <w:spacing w:line="360" w:lineRule="atLeast"/>
        <w:ind w:left="0"/>
        <w:contextualSpacing/>
        <w:jc w:val="both"/>
        <w:rPr>
          <w:i/>
          <w:iCs/>
          <w:color w:val="333333"/>
        </w:rPr>
      </w:pPr>
      <w:proofErr w:type="spellStart"/>
      <w:proofErr w:type="gramStart"/>
      <w:r w:rsidRPr="00823050">
        <w:rPr>
          <w:color w:val="333333"/>
        </w:rPr>
        <w:t>Sleeter</w:t>
      </w:r>
      <w:proofErr w:type="spellEnd"/>
      <w:r w:rsidRPr="00823050">
        <w:rPr>
          <w:color w:val="333333"/>
        </w:rPr>
        <w:t>, C. (2008).</w:t>
      </w:r>
      <w:proofErr w:type="gramEnd"/>
      <w:r w:rsidRPr="00823050">
        <w:rPr>
          <w:color w:val="333333"/>
        </w:rPr>
        <w:t xml:space="preserve"> </w:t>
      </w:r>
      <w:proofErr w:type="gramStart"/>
      <w:r w:rsidRPr="00823050">
        <w:rPr>
          <w:color w:val="333333"/>
        </w:rPr>
        <w:t>Critical Family History, Identity, and Historical Memory.</w:t>
      </w:r>
      <w:proofErr w:type="gramEnd"/>
      <w:r w:rsidRPr="00823050">
        <w:rPr>
          <w:color w:val="333333"/>
        </w:rPr>
        <w:t xml:space="preserve"> </w:t>
      </w:r>
      <w:r w:rsidR="00EE75A7">
        <w:rPr>
          <w:i/>
          <w:iCs/>
          <w:color w:val="333333"/>
        </w:rPr>
        <w:t>Educational</w:t>
      </w:r>
    </w:p>
    <w:p w:rsidR="00823050" w:rsidRDefault="00823050" w:rsidP="00EE75A7">
      <w:pPr>
        <w:pStyle w:val="body-paragraph1"/>
        <w:shd w:val="clear" w:color="auto" w:fill="FFFFFF"/>
        <w:spacing w:line="360" w:lineRule="atLeast"/>
        <w:ind w:left="0" w:firstLine="720"/>
        <w:contextualSpacing/>
        <w:jc w:val="both"/>
        <w:rPr>
          <w:color w:val="333333"/>
        </w:rPr>
      </w:pPr>
      <w:r w:rsidRPr="00823050">
        <w:rPr>
          <w:i/>
          <w:iCs/>
          <w:color w:val="333333"/>
        </w:rPr>
        <w:t xml:space="preserve">Studies: Journal </w:t>
      </w:r>
      <w:proofErr w:type="gramStart"/>
      <w:r w:rsidRPr="00823050">
        <w:rPr>
          <w:i/>
          <w:iCs/>
          <w:color w:val="333333"/>
        </w:rPr>
        <w:t>Of</w:t>
      </w:r>
      <w:proofErr w:type="gramEnd"/>
      <w:r w:rsidRPr="00823050">
        <w:rPr>
          <w:i/>
          <w:iCs/>
          <w:color w:val="333333"/>
        </w:rPr>
        <w:t xml:space="preserve"> The American Educational Studies Association</w:t>
      </w:r>
      <w:r w:rsidRPr="00823050">
        <w:rPr>
          <w:color w:val="333333"/>
        </w:rPr>
        <w:t xml:space="preserve">, </w:t>
      </w:r>
      <w:r w:rsidRPr="00823050">
        <w:rPr>
          <w:i/>
          <w:iCs/>
          <w:color w:val="333333"/>
        </w:rPr>
        <w:t>43</w:t>
      </w:r>
      <w:r w:rsidRPr="00823050">
        <w:rPr>
          <w:color w:val="333333"/>
        </w:rPr>
        <w:t xml:space="preserve">(2), 114-124. </w:t>
      </w:r>
    </w:p>
    <w:p w:rsidR="00EE75A7" w:rsidRDefault="00EE75A7" w:rsidP="00EE75A7">
      <w:pPr>
        <w:pStyle w:val="body-paragraph1"/>
        <w:shd w:val="clear" w:color="auto" w:fill="FFFFFF"/>
        <w:spacing w:line="360" w:lineRule="atLeast"/>
        <w:ind w:left="0" w:firstLine="720"/>
        <w:contextualSpacing/>
        <w:jc w:val="both"/>
        <w:rPr>
          <w:color w:val="333333"/>
        </w:rPr>
      </w:pPr>
    </w:p>
    <w:p w:rsidR="00EE75A7" w:rsidRDefault="008D1662" w:rsidP="00EE75A7">
      <w:pPr>
        <w:pStyle w:val="body-paragraph1"/>
        <w:shd w:val="clear" w:color="auto" w:fill="FFFFFF"/>
        <w:spacing w:line="360" w:lineRule="atLeast"/>
        <w:ind w:left="0"/>
        <w:contextualSpacing/>
        <w:rPr>
          <w:color w:val="333333"/>
        </w:rPr>
      </w:pPr>
      <w:proofErr w:type="gramStart"/>
      <w:r w:rsidRPr="008D1662">
        <w:rPr>
          <w:color w:val="333333"/>
        </w:rPr>
        <w:t xml:space="preserve">Jenks, C., Lee, J. O., &amp; </w:t>
      </w:r>
      <w:proofErr w:type="spellStart"/>
      <w:r w:rsidRPr="008D1662">
        <w:rPr>
          <w:color w:val="333333"/>
        </w:rPr>
        <w:t>Kanpol</w:t>
      </w:r>
      <w:proofErr w:type="spellEnd"/>
      <w:r w:rsidRPr="008D1662">
        <w:rPr>
          <w:color w:val="333333"/>
        </w:rPr>
        <w:t>, B. (2001).</w:t>
      </w:r>
      <w:proofErr w:type="gramEnd"/>
      <w:r w:rsidRPr="008D1662">
        <w:rPr>
          <w:color w:val="333333"/>
        </w:rPr>
        <w:t xml:space="preserve"> Approaches to multic</w:t>
      </w:r>
      <w:r w:rsidR="00EE75A7">
        <w:rPr>
          <w:color w:val="333333"/>
        </w:rPr>
        <w:t xml:space="preserve">ultural education in </w:t>
      </w:r>
      <w:proofErr w:type="spellStart"/>
      <w:r w:rsidR="00EE75A7">
        <w:rPr>
          <w:color w:val="333333"/>
        </w:rPr>
        <w:t>preservice</w:t>
      </w:r>
      <w:proofErr w:type="spellEnd"/>
    </w:p>
    <w:p w:rsidR="008D1662" w:rsidRDefault="008D1662" w:rsidP="00EE75A7">
      <w:pPr>
        <w:pStyle w:val="body-paragraph1"/>
        <w:shd w:val="clear" w:color="auto" w:fill="FFFFFF"/>
        <w:spacing w:line="360" w:lineRule="atLeast"/>
        <w:ind w:left="720"/>
        <w:contextualSpacing/>
        <w:rPr>
          <w:color w:val="333333"/>
        </w:rPr>
      </w:pPr>
      <w:proofErr w:type="gramStart"/>
      <w:r w:rsidRPr="008D1662">
        <w:rPr>
          <w:color w:val="333333"/>
        </w:rPr>
        <w:t>teacher</w:t>
      </w:r>
      <w:proofErr w:type="gramEnd"/>
      <w:r w:rsidRPr="008D1662">
        <w:rPr>
          <w:color w:val="333333"/>
        </w:rPr>
        <w:t xml:space="preserve"> education: philosophical frameworks and models for teaching. </w:t>
      </w:r>
      <w:r w:rsidRPr="008D1662">
        <w:rPr>
          <w:i/>
          <w:iCs/>
          <w:color w:val="333333"/>
        </w:rPr>
        <w:t>Urban Review</w:t>
      </w:r>
      <w:r w:rsidRPr="008D1662">
        <w:rPr>
          <w:color w:val="333333"/>
        </w:rPr>
        <w:t xml:space="preserve">, </w:t>
      </w:r>
      <w:r w:rsidRPr="008D1662">
        <w:rPr>
          <w:i/>
          <w:iCs/>
          <w:color w:val="333333"/>
        </w:rPr>
        <w:t>33</w:t>
      </w:r>
      <w:r w:rsidR="00EE75A7">
        <w:rPr>
          <w:color w:val="333333"/>
        </w:rPr>
        <w:t>(2), 87-</w:t>
      </w:r>
      <w:r w:rsidRPr="008D1662">
        <w:rPr>
          <w:color w:val="333333"/>
        </w:rPr>
        <w:t xml:space="preserve">105. </w:t>
      </w:r>
    </w:p>
    <w:p w:rsidR="00EE75A7" w:rsidRPr="00115C71" w:rsidRDefault="00EE75A7" w:rsidP="00EE75A7">
      <w:pPr>
        <w:pStyle w:val="body-paragraph1"/>
        <w:shd w:val="clear" w:color="auto" w:fill="FFFFFF"/>
        <w:spacing w:line="360" w:lineRule="atLeast"/>
        <w:ind w:left="720"/>
        <w:contextualSpacing/>
        <w:rPr>
          <w:color w:val="333333"/>
        </w:rPr>
      </w:pPr>
    </w:p>
    <w:p w:rsidR="00EE75A7" w:rsidRDefault="00481C94" w:rsidP="00EE75A7">
      <w:pPr>
        <w:pStyle w:val="body-paragraph1"/>
        <w:shd w:val="clear" w:color="auto" w:fill="FFFFFF"/>
        <w:spacing w:line="360" w:lineRule="atLeast"/>
        <w:ind w:left="0"/>
        <w:contextualSpacing/>
        <w:jc w:val="both"/>
        <w:rPr>
          <w:color w:val="333333"/>
        </w:rPr>
      </w:pPr>
      <w:proofErr w:type="gramStart"/>
      <w:r w:rsidRPr="00481C94">
        <w:rPr>
          <w:color w:val="333333"/>
        </w:rPr>
        <w:t xml:space="preserve">Monroe, C. R., &amp; </w:t>
      </w:r>
      <w:proofErr w:type="spellStart"/>
      <w:r w:rsidRPr="00481C94">
        <w:rPr>
          <w:color w:val="333333"/>
        </w:rPr>
        <w:t>Obidah</w:t>
      </w:r>
      <w:proofErr w:type="spellEnd"/>
      <w:r w:rsidRPr="00481C94">
        <w:rPr>
          <w:color w:val="333333"/>
        </w:rPr>
        <w:t>, J. E. (2004).</w:t>
      </w:r>
      <w:proofErr w:type="gramEnd"/>
      <w:r w:rsidRPr="00481C94">
        <w:rPr>
          <w:color w:val="333333"/>
        </w:rPr>
        <w:t xml:space="preserve"> The Influence of Cultural Synchronization on a Teacher's </w:t>
      </w:r>
    </w:p>
    <w:p w:rsidR="00041982" w:rsidRDefault="00481C94" w:rsidP="00EE75A7">
      <w:pPr>
        <w:pStyle w:val="body-paragraph1"/>
        <w:shd w:val="clear" w:color="auto" w:fill="FFFFFF"/>
        <w:spacing w:line="360" w:lineRule="atLeast"/>
        <w:ind w:left="0" w:firstLine="720"/>
        <w:contextualSpacing/>
        <w:jc w:val="both"/>
        <w:rPr>
          <w:color w:val="333333"/>
        </w:rPr>
      </w:pPr>
      <w:proofErr w:type="gramStart"/>
      <w:r w:rsidRPr="00481C94">
        <w:rPr>
          <w:color w:val="333333"/>
        </w:rPr>
        <w:t>Perceptions of Disruption.</w:t>
      </w:r>
      <w:proofErr w:type="gramEnd"/>
      <w:r w:rsidRPr="00481C94">
        <w:rPr>
          <w:color w:val="333333"/>
        </w:rPr>
        <w:t xml:space="preserve"> </w:t>
      </w:r>
      <w:r w:rsidRPr="00481C94">
        <w:rPr>
          <w:i/>
          <w:iCs/>
          <w:color w:val="333333"/>
        </w:rPr>
        <w:t xml:space="preserve">Journal </w:t>
      </w:r>
      <w:proofErr w:type="gramStart"/>
      <w:r w:rsidRPr="00481C94">
        <w:rPr>
          <w:i/>
          <w:iCs/>
          <w:color w:val="333333"/>
        </w:rPr>
        <w:t>Of</w:t>
      </w:r>
      <w:proofErr w:type="gramEnd"/>
      <w:r w:rsidRPr="00481C94">
        <w:rPr>
          <w:i/>
          <w:iCs/>
          <w:color w:val="333333"/>
        </w:rPr>
        <w:t xml:space="preserve"> Teacher Education</w:t>
      </w:r>
      <w:r w:rsidRPr="00481C94">
        <w:rPr>
          <w:color w:val="333333"/>
        </w:rPr>
        <w:t xml:space="preserve">, </w:t>
      </w:r>
      <w:r w:rsidRPr="00481C94">
        <w:rPr>
          <w:i/>
          <w:iCs/>
          <w:color w:val="333333"/>
        </w:rPr>
        <w:t>55</w:t>
      </w:r>
      <w:r w:rsidRPr="00481C94">
        <w:rPr>
          <w:color w:val="333333"/>
        </w:rPr>
        <w:t xml:space="preserve">(3), 256-268. </w:t>
      </w:r>
    </w:p>
    <w:p w:rsidR="00041982" w:rsidRDefault="00041982" w:rsidP="00041982">
      <w:pPr>
        <w:pStyle w:val="body-paragraph1"/>
        <w:shd w:val="clear" w:color="auto" w:fill="FFFFFF"/>
        <w:spacing w:line="360" w:lineRule="atLeast"/>
        <w:ind w:left="0"/>
        <w:jc w:val="both"/>
        <w:rPr>
          <w:color w:val="333333"/>
        </w:rPr>
      </w:pPr>
    </w:p>
    <w:p w:rsidR="00EE75A7" w:rsidRDefault="008C4295" w:rsidP="00EE75A7">
      <w:pPr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proofErr w:type="gramStart"/>
      <w:r w:rsidRPr="008C4295">
        <w:rPr>
          <w:rFonts w:ascii="Times New Roman" w:hAnsi="Times New Roman" w:cs="Times New Roman"/>
          <w:color w:val="333333"/>
          <w:sz w:val="24"/>
          <w:szCs w:val="24"/>
        </w:rPr>
        <w:t>Villegas, A., &amp; Lucas, T. (2002).</w:t>
      </w:r>
      <w:proofErr w:type="gramEnd"/>
      <w:r w:rsidRPr="008C4295">
        <w:rPr>
          <w:rFonts w:ascii="Times New Roman" w:hAnsi="Times New Roman" w:cs="Times New Roman"/>
          <w:color w:val="333333"/>
          <w:sz w:val="24"/>
          <w:szCs w:val="24"/>
        </w:rPr>
        <w:t xml:space="preserve"> Preparing Culturally Resp</w:t>
      </w:r>
      <w:r w:rsidR="00EE75A7">
        <w:rPr>
          <w:rFonts w:ascii="Times New Roman" w:hAnsi="Times New Roman" w:cs="Times New Roman"/>
          <w:color w:val="333333"/>
          <w:sz w:val="24"/>
          <w:szCs w:val="24"/>
        </w:rPr>
        <w:t>onsive Teachers: Rethinking the</w:t>
      </w:r>
    </w:p>
    <w:p w:rsidR="00481C94" w:rsidRDefault="008C4295" w:rsidP="00EE75A7">
      <w:pPr>
        <w:ind w:firstLine="720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8C4295">
        <w:rPr>
          <w:rFonts w:ascii="Times New Roman" w:hAnsi="Times New Roman" w:cs="Times New Roman"/>
          <w:color w:val="333333"/>
          <w:sz w:val="24"/>
          <w:szCs w:val="24"/>
        </w:rPr>
        <w:t>Curriculum</w:t>
      </w:r>
      <w:bookmarkEnd w:id="0"/>
      <w:r w:rsidRPr="008C4295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 w:rsidRPr="008C429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C429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Journal </w:t>
      </w:r>
      <w:proofErr w:type="gramStart"/>
      <w:r w:rsidRPr="008C4295">
        <w:rPr>
          <w:rFonts w:ascii="Times New Roman" w:hAnsi="Times New Roman" w:cs="Times New Roman"/>
          <w:i/>
          <w:iCs/>
          <w:color w:val="333333"/>
          <w:sz w:val="24"/>
          <w:szCs w:val="24"/>
        </w:rPr>
        <w:t>Of</w:t>
      </w:r>
      <w:proofErr w:type="gramEnd"/>
      <w:r w:rsidRPr="008C4295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Teacher Education</w:t>
      </w:r>
      <w:r w:rsidRPr="008C429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8C4295">
        <w:rPr>
          <w:rFonts w:ascii="Times New Roman" w:hAnsi="Times New Roman" w:cs="Times New Roman"/>
          <w:i/>
          <w:iCs/>
          <w:color w:val="333333"/>
          <w:sz w:val="24"/>
          <w:szCs w:val="24"/>
        </w:rPr>
        <w:t>53</w:t>
      </w:r>
      <w:r w:rsidRPr="008C4295">
        <w:rPr>
          <w:rFonts w:ascii="Times New Roman" w:hAnsi="Times New Roman" w:cs="Times New Roman"/>
          <w:color w:val="333333"/>
          <w:sz w:val="24"/>
          <w:szCs w:val="24"/>
        </w:rPr>
        <w:t>(1), 20-32</w:t>
      </w:r>
    </w:p>
    <w:p w:rsidR="008C4295" w:rsidRPr="008C4295" w:rsidRDefault="008C4295" w:rsidP="008C42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0F90" w:rsidRDefault="009C0F90">
      <w:pPr>
        <w:rPr>
          <w:rFonts w:ascii="Times New Roman" w:hAnsi="Times New Roman" w:cs="Times New Roman"/>
          <w:sz w:val="24"/>
          <w:szCs w:val="24"/>
        </w:rPr>
      </w:pPr>
    </w:p>
    <w:p w:rsidR="009C0F90" w:rsidRDefault="009C0F90">
      <w:pPr>
        <w:rPr>
          <w:rFonts w:ascii="Times New Roman" w:hAnsi="Times New Roman" w:cs="Times New Roman"/>
          <w:sz w:val="24"/>
          <w:szCs w:val="24"/>
        </w:rPr>
      </w:pPr>
    </w:p>
    <w:p w:rsidR="00261E26" w:rsidRDefault="00261E26"/>
    <w:sectPr w:rsidR="00261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1602"/>
    <w:multiLevelType w:val="hybridMultilevel"/>
    <w:tmpl w:val="0AA60226"/>
    <w:lvl w:ilvl="0" w:tplc="7B620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80F68"/>
    <w:multiLevelType w:val="hybridMultilevel"/>
    <w:tmpl w:val="EBE68A60"/>
    <w:lvl w:ilvl="0" w:tplc="322042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25585"/>
    <w:multiLevelType w:val="hybridMultilevel"/>
    <w:tmpl w:val="03CA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B4A28"/>
    <w:multiLevelType w:val="hybridMultilevel"/>
    <w:tmpl w:val="35461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11351F"/>
    <w:multiLevelType w:val="hybridMultilevel"/>
    <w:tmpl w:val="626A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72EC3"/>
    <w:multiLevelType w:val="hybridMultilevel"/>
    <w:tmpl w:val="AE92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97D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E774EA3"/>
    <w:multiLevelType w:val="hybridMultilevel"/>
    <w:tmpl w:val="EC865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975FD4"/>
    <w:multiLevelType w:val="hybridMultilevel"/>
    <w:tmpl w:val="B7B8B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67192"/>
    <w:multiLevelType w:val="hybridMultilevel"/>
    <w:tmpl w:val="CC56B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73F53"/>
    <w:multiLevelType w:val="hybridMultilevel"/>
    <w:tmpl w:val="3804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F5"/>
    <w:rsid w:val="00041982"/>
    <w:rsid w:val="00051AAB"/>
    <w:rsid w:val="000B107D"/>
    <w:rsid w:val="000E1E9E"/>
    <w:rsid w:val="000F07D0"/>
    <w:rsid w:val="0010285C"/>
    <w:rsid w:val="00115C71"/>
    <w:rsid w:val="001618A4"/>
    <w:rsid w:val="001776AD"/>
    <w:rsid w:val="001D44F5"/>
    <w:rsid w:val="00221154"/>
    <w:rsid w:val="00261E26"/>
    <w:rsid w:val="002B1BE8"/>
    <w:rsid w:val="002D6382"/>
    <w:rsid w:val="0035280A"/>
    <w:rsid w:val="003C6AD3"/>
    <w:rsid w:val="00404203"/>
    <w:rsid w:val="00456E13"/>
    <w:rsid w:val="004628DA"/>
    <w:rsid w:val="004667D4"/>
    <w:rsid w:val="00481C94"/>
    <w:rsid w:val="004F6EC5"/>
    <w:rsid w:val="0054474E"/>
    <w:rsid w:val="005A3457"/>
    <w:rsid w:val="005F3834"/>
    <w:rsid w:val="005F3E7A"/>
    <w:rsid w:val="006211CC"/>
    <w:rsid w:val="006806ED"/>
    <w:rsid w:val="006B5B79"/>
    <w:rsid w:val="00734760"/>
    <w:rsid w:val="007B60FC"/>
    <w:rsid w:val="00823050"/>
    <w:rsid w:val="00825B67"/>
    <w:rsid w:val="00834A68"/>
    <w:rsid w:val="00875B2E"/>
    <w:rsid w:val="008C4295"/>
    <w:rsid w:val="008D1662"/>
    <w:rsid w:val="00933324"/>
    <w:rsid w:val="009A65AF"/>
    <w:rsid w:val="009C0F90"/>
    <w:rsid w:val="009C39F7"/>
    <w:rsid w:val="009E3F31"/>
    <w:rsid w:val="00A43006"/>
    <w:rsid w:val="00A91D85"/>
    <w:rsid w:val="00AA51F6"/>
    <w:rsid w:val="00AF16DC"/>
    <w:rsid w:val="00B6192D"/>
    <w:rsid w:val="00BC2348"/>
    <w:rsid w:val="00BD5E6E"/>
    <w:rsid w:val="00BF6027"/>
    <w:rsid w:val="00C63C34"/>
    <w:rsid w:val="00CC73BA"/>
    <w:rsid w:val="00D70ACD"/>
    <w:rsid w:val="00D94D90"/>
    <w:rsid w:val="00DA1198"/>
    <w:rsid w:val="00DB0790"/>
    <w:rsid w:val="00EE4DFB"/>
    <w:rsid w:val="00EE75A7"/>
    <w:rsid w:val="00F43442"/>
    <w:rsid w:val="00F4759E"/>
    <w:rsid w:val="00F7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AAB"/>
    <w:pPr>
      <w:ind w:left="720"/>
      <w:contextualSpacing/>
    </w:pPr>
  </w:style>
  <w:style w:type="paragraph" w:customStyle="1" w:styleId="body-paragraph1">
    <w:name w:val="body-paragraph1"/>
    <w:basedOn w:val="Normal"/>
    <w:rsid w:val="00481C94"/>
    <w:pPr>
      <w:spacing w:before="100" w:beforeAutospacing="1" w:after="100" w:afterAutospacing="1"/>
      <w:ind w:left="22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60F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DefaultParagraphFont"/>
    <w:rsid w:val="00F4759E"/>
    <w:rPr>
      <w:vanish w:val="0"/>
      <w:webHidden w:val="0"/>
      <w:specVanish w:val="0"/>
    </w:rPr>
  </w:style>
  <w:style w:type="character" w:customStyle="1" w:styleId="citation-publication">
    <w:name w:val="citation-publication"/>
    <w:basedOn w:val="DefaultParagraphFont"/>
    <w:rsid w:val="00F4759E"/>
  </w:style>
  <w:style w:type="paragraph" w:styleId="BalloonText">
    <w:name w:val="Balloon Text"/>
    <w:basedOn w:val="Normal"/>
    <w:link w:val="BalloonTextChar"/>
    <w:uiPriority w:val="99"/>
    <w:semiHidden/>
    <w:unhideWhenUsed/>
    <w:rsid w:val="004042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AAB"/>
    <w:pPr>
      <w:ind w:left="720"/>
      <w:contextualSpacing/>
    </w:pPr>
  </w:style>
  <w:style w:type="paragraph" w:customStyle="1" w:styleId="body-paragraph1">
    <w:name w:val="body-paragraph1"/>
    <w:basedOn w:val="Normal"/>
    <w:rsid w:val="00481C94"/>
    <w:pPr>
      <w:spacing w:before="100" w:beforeAutospacing="1" w:after="100" w:afterAutospacing="1"/>
      <w:ind w:left="22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60F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DefaultParagraphFont"/>
    <w:rsid w:val="00F4759E"/>
    <w:rPr>
      <w:vanish w:val="0"/>
      <w:webHidden w:val="0"/>
      <w:specVanish w:val="0"/>
    </w:rPr>
  </w:style>
  <w:style w:type="character" w:customStyle="1" w:styleId="citation-publication">
    <w:name w:val="citation-publication"/>
    <w:basedOn w:val="DefaultParagraphFont"/>
    <w:rsid w:val="00F4759E"/>
  </w:style>
  <w:style w:type="paragraph" w:styleId="BalloonText">
    <w:name w:val="Balloon Text"/>
    <w:basedOn w:val="Normal"/>
    <w:link w:val="BalloonTextChar"/>
    <w:uiPriority w:val="99"/>
    <w:semiHidden/>
    <w:unhideWhenUsed/>
    <w:rsid w:val="004042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2197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17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910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50547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5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1592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21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227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31812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2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5459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15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302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3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74418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7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8998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8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1601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8630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7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85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7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3388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0405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3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8624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65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12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0883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35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0563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3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294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95174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99628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48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860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9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4473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2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E7166-C2BD-4BDA-9D25-F38A397B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Dowling College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dowling</dc:creator>
  <cp:lastModifiedBy>dowling</cp:lastModifiedBy>
  <cp:revision>11</cp:revision>
  <cp:lastPrinted>2012-06-12T23:47:00Z</cp:lastPrinted>
  <dcterms:created xsi:type="dcterms:W3CDTF">2012-06-10T19:54:00Z</dcterms:created>
  <dcterms:modified xsi:type="dcterms:W3CDTF">2012-09-18T20:05:00Z</dcterms:modified>
</cp:coreProperties>
</file>